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02" w:rsidRPr="005A16CD" w:rsidRDefault="00FE1602" w:rsidP="00D64D6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16CD">
        <w:rPr>
          <w:rFonts w:ascii="Arial" w:hAnsi="Arial" w:cs="Arial"/>
          <w:b/>
          <w:sz w:val="24"/>
          <w:szCs w:val="24"/>
        </w:rPr>
        <w:t>Методические подходы</w:t>
      </w:r>
      <w:proofErr w:type="gramEnd"/>
      <w:r w:rsidRPr="005A16CD">
        <w:rPr>
          <w:rFonts w:ascii="Arial" w:hAnsi="Arial" w:cs="Arial"/>
          <w:b/>
          <w:sz w:val="24"/>
          <w:szCs w:val="24"/>
        </w:rPr>
        <w:t xml:space="preserve"> к применению </w:t>
      </w:r>
      <w:r w:rsidR="00D64D6E">
        <w:rPr>
          <w:rFonts w:ascii="Arial" w:hAnsi="Arial" w:cs="Arial"/>
          <w:b/>
          <w:sz w:val="24"/>
          <w:szCs w:val="24"/>
        </w:rPr>
        <w:br/>
      </w:r>
      <w:r w:rsidR="005A16CD">
        <w:rPr>
          <w:rFonts w:ascii="Arial" w:hAnsi="Arial" w:cs="Arial"/>
          <w:b/>
          <w:sz w:val="24"/>
          <w:szCs w:val="24"/>
        </w:rPr>
        <w:t>Системных П</w:t>
      </w:r>
      <w:r w:rsidRPr="005A16CD">
        <w:rPr>
          <w:rFonts w:ascii="Arial" w:hAnsi="Arial" w:cs="Arial"/>
          <w:b/>
          <w:sz w:val="24"/>
          <w:szCs w:val="24"/>
        </w:rPr>
        <w:t xml:space="preserve">родуктов </w:t>
      </w:r>
      <w:r w:rsidR="005A16CD">
        <w:rPr>
          <w:rFonts w:ascii="Arial" w:hAnsi="Arial" w:cs="Arial"/>
          <w:b/>
          <w:sz w:val="24"/>
          <w:szCs w:val="24"/>
        </w:rPr>
        <w:t>З</w:t>
      </w:r>
      <w:r w:rsidRPr="005A16CD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 w:rsidR="00D64D6E">
        <w:rPr>
          <w:rFonts w:ascii="Arial" w:hAnsi="Arial" w:cs="Arial"/>
          <w:b/>
          <w:sz w:val="24"/>
          <w:szCs w:val="24"/>
        </w:rPr>
        <w:br/>
      </w:r>
      <w:r w:rsidRPr="005A16CD">
        <w:rPr>
          <w:rFonts w:ascii="Arial" w:hAnsi="Arial" w:cs="Arial"/>
          <w:b/>
          <w:sz w:val="24"/>
          <w:szCs w:val="24"/>
        </w:rPr>
        <w:t>в современной сексопатологии</w:t>
      </w:r>
    </w:p>
    <w:p w:rsidR="00FE1602" w:rsidRPr="001934C1" w:rsidRDefault="00FE1602" w:rsidP="00FE1602">
      <w:pPr>
        <w:jc w:val="right"/>
        <w:rPr>
          <w:rFonts w:ascii="Arial" w:hAnsi="Arial" w:cs="Arial"/>
        </w:rPr>
      </w:pPr>
    </w:p>
    <w:p w:rsidR="00FE1602" w:rsidRPr="00212C67" w:rsidRDefault="00FE1602" w:rsidP="00FE1602">
      <w:pPr>
        <w:jc w:val="right"/>
        <w:rPr>
          <w:rFonts w:ascii="Arial" w:hAnsi="Arial" w:cs="Arial"/>
          <w:i/>
        </w:rPr>
      </w:pPr>
      <w:r w:rsidRPr="00212C67">
        <w:rPr>
          <w:rFonts w:ascii="Arial" w:hAnsi="Arial" w:cs="Arial"/>
          <w:i/>
        </w:rPr>
        <w:t xml:space="preserve">Н.И.Олейников, </w:t>
      </w:r>
      <w:r w:rsidRPr="00212C67">
        <w:rPr>
          <w:rFonts w:ascii="Arial" w:hAnsi="Arial" w:cs="Arial"/>
          <w:i/>
        </w:rPr>
        <w:br/>
        <w:t xml:space="preserve">отделение медико-психологической помощи семье ЛДЦ «Медицина и Репродукция», </w:t>
      </w:r>
      <w:r w:rsidRPr="00212C67">
        <w:rPr>
          <w:rFonts w:ascii="Arial" w:hAnsi="Arial" w:cs="Arial"/>
          <w:i/>
        </w:rPr>
        <w:br/>
      </w:r>
      <w:proofErr w:type="gramStart"/>
      <w:r w:rsidRPr="00212C67">
        <w:rPr>
          <w:rFonts w:ascii="Arial" w:hAnsi="Arial" w:cs="Arial"/>
          <w:i/>
        </w:rPr>
        <w:t>г</w:t>
      </w:r>
      <w:proofErr w:type="gramEnd"/>
      <w:r w:rsidRPr="00212C67">
        <w:rPr>
          <w:rFonts w:ascii="Arial" w:hAnsi="Arial" w:cs="Arial"/>
          <w:i/>
        </w:rPr>
        <w:t xml:space="preserve">. Москва </w:t>
      </w:r>
    </w:p>
    <w:p w:rsidR="00DA1307" w:rsidRDefault="00DA1307" w:rsidP="00FE1602">
      <w:pPr>
        <w:rPr>
          <w:rFonts w:ascii="Arial" w:hAnsi="Arial" w:cs="Arial"/>
        </w:rPr>
      </w:pPr>
    </w:p>
    <w:p w:rsidR="00FE1602" w:rsidRPr="001934C1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Современная системная концепция сексопатологии определяет на основе синтеза знаний в области эндокринологии, урологии и гинекологии, невропатологии и психиатрии собственную феноменологию, контингент больных, приемы обследования и терапии. Это не исключает заимствования лечебных подходов из других дисциплин, особенно дающих возможность коррекции нарушений взаимосвязанных физиологических систем. </w:t>
      </w:r>
    </w:p>
    <w:p w:rsidR="00FE1602" w:rsidRPr="001934C1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Это понятно. Ведь и сама сексуальная функция стоит как бы на вершине пирамиды, являясь своеобразным барометром уровней не только здоровья, но и качества жизни. </w:t>
      </w:r>
    </w:p>
    <w:p w:rsidR="00FE1602" w:rsidRPr="001934C1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В последнее время наблюдается тенденция к росту числа лиц с сексуальными нарушениями. Это связано с рядом причин. Во-первых, с ухудшением экологической обстановки, среды обитания и питания, в частности, с увеличением поступления в организм тяжелых металлов, радионуклидов и других </w:t>
      </w:r>
      <w:proofErr w:type="spellStart"/>
      <w:r w:rsidRPr="001934C1">
        <w:rPr>
          <w:rFonts w:ascii="Arial" w:hAnsi="Arial" w:cs="Arial"/>
        </w:rPr>
        <w:t>ксенобиотиков</w:t>
      </w:r>
      <w:proofErr w:type="spellEnd"/>
      <w:r w:rsidRPr="001934C1">
        <w:rPr>
          <w:rFonts w:ascii="Arial" w:hAnsi="Arial" w:cs="Arial"/>
        </w:rPr>
        <w:t xml:space="preserve"> — ингибиторов репродуктивной системы, и, наоборот, с уменьшением в нем </w:t>
      </w:r>
      <w:proofErr w:type="spellStart"/>
      <w:r w:rsidRPr="001934C1">
        <w:rPr>
          <w:rFonts w:ascii="Arial" w:hAnsi="Arial" w:cs="Arial"/>
        </w:rPr>
        <w:t>биотиков</w:t>
      </w:r>
      <w:proofErr w:type="spellEnd"/>
      <w:r w:rsidRPr="001934C1">
        <w:rPr>
          <w:rFonts w:ascii="Arial" w:hAnsi="Arial" w:cs="Arial"/>
        </w:rPr>
        <w:t xml:space="preserve"> — витаминов, микроэлементов и других незаменимых компонентов, без которых </w:t>
      </w:r>
      <w:proofErr w:type="gramStart"/>
      <w:r w:rsidRPr="001934C1">
        <w:rPr>
          <w:rFonts w:ascii="Arial" w:hAnsi="Arial" w:cs="Arial"/>
        </w:rPr>
        <w:t>страдает</w:t>
      </w:r>
      <w:proofErr w:type="gramEnd"/>
      <w:r w:rsidRPr="001934C1">
        <w:rPr>
          <w:rFonts w:ascii="Arial" w:hAnsi="Arial" w:cs="Arial"/>
        </w:rPr>
        <w:t xml:space="preserve"> прежде всего репродукция человека, в том числе и его сексуальная жизнь. Во-вторых, этому способствует рост числа сосудистых и обменных заболеваний, связанных как с факторами, указанными выше, так и с изменением качества питания населения со сдвигом к потреблению калорийных, </w:t>
      </w:r>
      <w:proofErr w:type="spellStart"/>
      <w:r w:rsidRPr="001934C1">
        <w:rPr>
          <w:rFonts w:ascii="Arial" w:hAnsi="Arial" w:cs="Arial"/>
        </w:rPr>
        <w:t>атерогенных</w:t>
      </w:r>
      <w:proofErr w:type="spellEnd"/>
      <w:r w:rsidRPr="001934C1">
        <w:rPr>
          <w:rFonts w:ascii="Arial" w:hAnsi="Arial" w:cs="Arial"/>
        </w:rPr>
        <w:t xml:space="preserve"> и богатых углеводами продуктов, ограничению клетчатки овощей и фруктов, с ростом алкогольной нагрузки. В-третьих, снижение иммунитета привело к </w:t>
      </w:r>
      <w:proofErr w:type="spellStart"/>
      <w:r w:rsidRPr="001934C1">
        <w:rPr>
          <w:rFonts w:ascii="Arial" w:hAnsi="Arial" w:cs="Arial"/>
        </w:rPr>
        <w:t>хронизации</w:t>
      </w:r>
      <w:proofErr w:type="spellEnd"/>
      <w:r w:rsidRPr="001934C1">
        <w:rPr>
          <w:rFonts w:ascii="Arial" w:hAnsi="Arial" w:cs="Arial"/>
        </w:rPr>
        <w:t xml:space="preserve"> воспалительных процессов в </w:t>
      </w:r>
      <w:proofErr w:type="spellStart"/>
      <w:r w:rsidRPr="001934C1">
        <w:rPr>
          <w:rFonts w:ascii="Arial" w:hAnsi="Arial" w:cs="Arial"/>
        </w:rPr>
        <w:t>урогенитальной</w:t>
      </w:r>
      <w:proofErr w:type="spellEnd"/>
      <w:r w:rsidRPr="001934C1">
        <w:rPr>
          <w:rFonts w:ascii="Arial" w:hAnsi="Arial" w:cs="Arial"/>
        </w:rPr>
        <w:t xml:space="preserve"> сфере, росту числа медленных (</w:t>
      </w:r>
      <w:proofErr w:type="spellStart"/>
      <w:r w:rsidRPr="001934C1">
        <w:rPr>
          <w:rFonts w:ascii="Arial" w:hAnsi="Arial" w:cs="Arial"/>
        </w:rPr>
        <w:t>хламидиоз</w:t>
      </w:r>
      <w:proofErr w:type="spellEnd"/>
      <w:r w:rsidRPr="001934C1">
        <w:rPr>
          <w:rFonts w:ascii="Arial" w:hAnsi="Arial" w:cs="Arial"/>
        </w:rPr>
        <w:t xml:space="preserve">, </w:t>
      </w:r>
      <w:proofErr w:type="spellStart"/>
      <w:r w:rsidRPr="001934C1">
        <w:rPr>
          <w:rFonts w:ascii="Arial" w:hAnsi="Arial" w:cs="Arial"/>
        </w:rPr>
        <w:t>микоплазмоз</w:t>
      </w:r>
      <w:proofErr w:type="spellEnd"/>
      <w:r w:rsidRPr="001934C1">
        <w:rPr>
          <w:rFonts w:ascii="Arial" w:hAnsi="Arial" w:cs="Arial"/>
        </w:rPr>
        <w:t xml:space="preserve">) и вирусных инфекций. Следующий фактор — снижение устойчивости к стрессу при повышении числа психотравмирующих и </w:t>
      </w:r>
      <w:proofErr w:type="spellStart"/>
      <w:r w:rsidRPr="001934C1">
        <w:rPr>
          <w:rFonts w:ascii="Arial" w:hAnsi="Arial" w:cs="Arial"/>
        </w:rPr>
        <w:t>дезадаптирующих</w:t>
      </w:r>
      <w:proofErr w:type="spellEnd"/>
      <w:r w:rsidRPr="001934C1">
        <w:rPr>
          <w:rFonts w:ascii="Arial" w:hAnsi="Arial" w:cs="Arial"/>
        </w:rPr>
        <w:t xml:space="preserve"> ситуаций. Сочетание этих факторов еще на ранней, </w:t>
      </w:r>
      <w:proofErr w:type="spellStart"/>
      <w:r w:rsidRPr="001934C1">
        <w:rPr>
          <w:rFonts w:ascii="Arial" w:hAnsi="Arial" w:cs="Arial"/>
        </w:rPr>
        <w:t>донозологической</w:t>
      </w:r>
      <w:proofErr w:type="spellEnd"/>
      <w:r w:rsidRPr="001934C1">
        <w:rPr>
          <w:rFonts w:ascii="Arial" w:hAnsi="Arial" w:cs="Arial"/>
        </w:rPr>
        <w:t xml:space="preserve"> стадии изменений в системах, обеспечивающих нейрогуморальную, психическую, </w:t>
      </w:r>
      <w:proofErr w:type="spellStart"/>
      <w:r w:rsidRPr="001934C1">
        <w:rPr>
          <w:rFonts w:ascii="Arial" w:hAnsi="Arial" w:cs="Arial"/>
        </w:rPr>
        <w:t>эрекционную</w:t>
      </w:r>
      <w:proofErr w:type="spellEnd"/>
      <w:r w:rsidRPr="001934C1">
        <w:rPr>
          <w:rFonts w:ascii="Arial" w:hAnsi="Arial" w:cs="Arial"/>
        </w:rPr>
        <w:t xml:space="preserve">, </w:t>
      </w:r>
      <w:proofErr w:type="spellStart"/>
      <w:r w:rsidRPr="001934C1">
        <w:rPr>
          <w:rFonts w:ascii="Arial" w:hAnsi="Arial" w:cs="Arial"/>
        </w:rPr>
        <w:t>эякуляторную</w:t>
      </w:r>
      <w:proofErr w:type="spellEnd"/>
      <w:r w:rsidRPr="001934C1">
        <w:rPr>
          <w:rFonts w:ascii="Arial" w:hAnsi="Arial" w:cs="Arial"/>
        </w:rPr>
        <w:t xml:space="preserve"> составляющую </w:t>
      </w:r>
      <w:proofErr w:type="spellStart"/>
      <w:r w:rsidRPr="001934C1">
        <w:rPr>
          <w:rFonts w:ascii="Arial" w:hAnsi="Arial" w:cs="Arial"/>
        </w:rPr>
        <w:t>копулятивного</w:t>
      </w:r>
      <w:proofErr w:type="spellEnd"/>
      <w:r w:rsidRPr="001934C1">
        <w:rPr>
          <w:rFonts w:ascii="Arial" w:hAnsi="Arial" w:cs="Arial"/>
        </w:rPr>
        <w:t xml:space="preserve"> цикла, провоцирует не только эпизодические отказы в ходе интимной близости, но и приводит к фиксации функциональных расстройств и </w:t>
      </w:r>
      <w:proofErr w:type="spellStart"/>
      <w:r w:rsidRPr="001934C1">
        <w:rPr>
          <w:rFonts w:ascii="Arial" w:hAnsi="Arial" w:cs="Arial"/>
        </w:rPr>
        <w:t>патоморфозу</w:t>
      </w:r>
      <w:proofErr w:type="spellEnd"/>
      <w:r w:rsidRPr="001934C1">
        <w:rPr>
          <w:rFonts w:ascii="Arial" w:hAnsi="Arial" w:cs="Arial"/>
        </w:rPr>
        <w:t xml:space="preserve"> сексуальных нарушений по типу психосоматического страдания. </w:t>
      </w:r>
    </w:p>
    <w:p w:rsidR="00FE1602" w:rsidRPr="001934C1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На этом фоне </w:t>
      </w:r>
      <w:proofErr w:type="spellStart"/>
      <w:r w:rsidRPr="001934C1">
        <w:rPr>
          <w:rFonts w:ascii="Arial" w:hAnsi="Arial" w:cs="Arial"/>
        </w:rPr>
        <w:t>монотерапия</w:t>
      </w:r>
      <w:proofErr w:type="spellEnd"/>
      <w:r w:rsidRPr="001934C1">
        <w:rPr>
          <w:rFonts w:ascii="Arial" w:hAnsi="Arial" w:cs="Arial"/>
        </w:rPr>
        <w:t xml:space="preserve"> сексуальных расстройств, широко представленная в рекламе, </w:t>
      </w:r>
      <w:proofErr w:type="gramStart"/>
      <w:r w:rsidRPr="001934C1">
        <w:rPr>
          <w:rFonts w:ascii="Arial" w:hAnsi="Arial" w:cs="Arial"/>
        </w:rPr>
        <w:t>выглядит</w:t>
      </w:r>
      <w:proofErr w:type="gramEnd"/>
      <w:r w:rsidRPr="001934C1">
        <w:rPr>
          <w:rFonts w:ascii="Arial" w:hAnsi="Arial" w:cs="Arial"/>
        </w:rPr>
        <w:t xml:space="preserve"> как попытка добиться результата за счет изолированной стимуляции какого-либо одного звена интегральной системы полового цикла. </w:t>
      </w:r>
    </w:p>
    <w:p w:rsidR="00FE1602" w:rsidRPr="001934C1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Даже при исключении откровенно спекулятивных средств и приемов гормональная терапия, </w:t>
      </w:r>
      <w:proofErr w:type="spellStart"/>
      <w:r w:rsidRPr="001934C1">
        <w:rPr>
          <w:rFonts w:ascii="Arial" w:hAnsi="Arial" w:cs="Arial"/>
        </w:rPr>
        <w:t>психостимуляторы</w:t>
      </w:r>
      <w:proofErr w:type="spellEnd"/>
      <w:r w:rsidRPr="001934C1">
        <w:rPr>
          <w:rFonts w:ascii="Arial" w:hAnsi="Arial" w:cs="Arial"/>
        </w:rPr>
        <w:t xml:space="preserve">, </w:t>
      </w:r>
      <w:proofErr w:type="spellStart"/>
      <w:r w:rsidRPr="001934C1">
        <w:rPr>
          <w:rFonts w:ascii="Arial" w:hAnsi="Arial" w:cs="Arial"/>
        </w:rPr>
        <w:t>внутрикавернозные</w:t>
      </w:r>
      <w:proofErr w:type="spellEnd"/>
      <w:r w:rsidRPr="001934C1">
        <w:rPr>
          <w:rFonts w:ascii="Arial" w:hAnsi="Arial" w:cs="Arial"/>
        </w:rPr>
        <w:t xml:space="preserve"> инъекции папаверина, даже новые технологии применения </w:t>
      </w:r>
      <w:proofErr w:type="spellStart"/>
      <w:r w:rsidRPr="001934C1">
        <w:rPr>
          <w:rFonts w:ascii="Arial" w:hAnsi="Arial" w:cs="Arial"/>
        </w:rPr>
        <w:t>алпростадила</w:t>
      </w:r>
      <w:proofErr w:type="spellEnd"/>
      <w:r w:rsidRPr="001934C1">
        <w:rPr>
          <w:rFonts w:ascii="Arial" w:hAnsi="Arial" w:cs="Arial"/>
        </w:rPr>
        <w:t xml:space="preserve"> могут обеспечить только «временное пользование» сексуальной функцией в неадекватном для организма режиме, закрепляя патологический стереотип. Они создают необходимость включения допинга в схему сексуального общения. Неуспех широко рекламируемых как абсолютная панацея средств, таких, как «</w:t>
      </w:r>
      <w:proofErr w:type="spellStart"/>
      <w:r w:rsidRPr="001934C1">
        <w:rPr>
          <w:rFonts w:ascii="Arial" w:hAnsi="Arial" w:cs="Arial"/>
        </w:rPr>
        <w:t>Йохимбе</w:t>
      </w:r>
      <w:proofErr w:type="spellEnd"/>
      <w:r w:rsidRPr="001934C1">
        <w:rPr>
          <w:rFonts w:ascii="Arial" w:hAnsi="Arial" w:cs="Arial"/>
        </w:rPr>
        <w:t xml:space="preserve">» или программа «Эрекция — сейчас», рождает у пациентов и недостаточно подготовленных врачей терапевтический нигилизм, что ведет </w:t>
      </w:r>
      <w:proofErr w:type="gramStart"/>
      <w:r w:rsidRPr="001934C1">
        <w:rPr>
          <w:rFonts w:ascii="Arial" w:hAnsi="Arial" w:cs="Arial"/>
        </w:rPr>
        <w:t>к</w:t>
      </w:r>
      <w:proofErr w:type="gramEnd"/>
      <w:r w:rsidRPr="001934C1">
        <w:rPr>
          <w:rFonts w:ascii="Arial" w:hAnsi="Arial" w:cs="Arial"/>
        </w:rPr>
        <w:t xml:space="preserve"> сексологической </w:t>
      </w:r>
      <w:proofErr w:type="spellStart"/>
      <w:r w:rsidRPr="001934C1">
        <w:rPr>
          <w:rFonts w:ascii="Arial" w:hAnsi="Arial" w:cs="Arial"/>
        </w:rPr>
        <w:t>инвалидизации</w:t>
      </w:r>
      <w:proofErr w:type="spellEnd"/>
      <w:r w:rsidRPr="001934C1">
        <w:rPr>
          <w:rFonts w:ascii="Arial" w:hAnsi="Arial" w:cs="Arial"/>
        </w:rPr>
        <w:t xml:space="preserve"> больного в виде отказа его от сексуальной жизни или провоцирует </w:t>
      </w:r>
      <w:proofErr w:type="spellStart"/>
      <w:r w:rsidRPr="001934C1">
        <w:rPr>
          <w:rFonts w:ascii="Arial" w:hAnsi="Arial" w:cs="Arial"/>
        </w:rPr>
        <w:t>фаллопротезирование</w:t>
      </w:r>
      <w:proofErr w:type="spellEnd"/>
      <w:r w:rsidRPr="001934C1">
        <w:rPr>
          <w:rFonts w:ascii="Arial" w:hAnsi="Arial" w:cs="Arial"/>
        </w:rPr>
        <w:t xml:space="preserve"> без достаточных предварительных терапевтических усилий. </w:t>
      </w:r>
    </w:p>
    <w:p w:rsidR="00FE1602" w:rsidRPr="001934C1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Продукты компании ВИТАМАКС, сами построенные по системному принципу, соответствуют потребности системной коррекции при сексуальных нарушениях. Особую роль играют добавки </w:t>
      </w:r>
      <w:r w:rsidR="00983E16" w:rsidRPr="00983E16">
        <w:rPr>
          <w:rFonts w:ascii="Arial" w:hAnsi="Arial" w:cs="Arial"/>
        </w:rPr>
        <w:t>НУТРИ ФЕМ</w:t>
      </w:r>
      <w:r w:rsidR="00983E16">
        <w:rPr>
          <w:rFonts w:ascii="Arial" w:hAnsi="Arial" w:cs="Arial"/>
        </w:rPr>
        <w:t>*</w:t>
      </w:r>
      <w:r w:rsidR="00983E16" w:rsidRPr="00983E16">
        <w:rPr>
          <w:rFonts w:ascii="Arial" w:hAnsi="Arial" w:cs="Arial"/>
        </w:rPr>
        <w:t xml:space="preserve"> </w:t>
      </w:r>
      <w:r w:rsidRPr="001934C1">
        <w:rPr>
          <w:rFonts w:ascii="Arial" w:hAnsi="Arial" w:cs="Arial"/>
        </w:rPr>
        <w:t xml:space="preserve">и </w:t>
      </w:r>
      <w:proofErr w:type="gramStart"/>
      <w:r w:rsidR="00983E16" w:rsidRPr="00983E16">
        <w:rPr>
          <w:rFonts w:ascii="Arial" w:hAnsi="Arial" w:cs="Arial"/>
        </w:rPr>
        <w:t>ПРО</w:t>
      </w:r>
      <w:proofErr w:type="gramEnd"/>
      <w:r w:rsidR="00983E16" w:rsidRPr="00983E16">
        <w:rPr>
          <w:rFonts w:ascii="Arial" w:hAnsi="Arial" w:cs="Arial"/>
        </w:rPr>
        <w:t xml:space="preserve"> </w:t>
      </w:r>
      <w:proofErr w:type="gramStart"/>
      <w:r w:rsidR="00983E16" w:rsidRPr="00983E16">
        <w:rPr>
          <w:rFonts w:ascii="Arial" w:hAnsi="Arial" w:cs="Arial"/>
        </w:rPr>
        <w:t>ФОРМ</w:t>
      </w:r>
      <w:proofErr w:type="gramEnd"/>
      <w:r w:rsidR="00983E16">
        <w:rPr>
          <w:rFonts w:ascii="Arial" w:hAnsi="Arial" w:cs="Arial"/>
        </w:rPr>
        <w:t>*</w:t>
      </w:r>
      <w:r w:rsidRPr="001934C1">
        <w:rPr>
          <w:rFonts w:ascii="Arial" w:hAnsi="Arial" w:cs="Arial"/>
        </w:rPr>
        <w:t xml:space="preserve">, содержащие компоненты, </w:t>
      </w:r>
      <w:r w:rsidRPr="001934C1">
        <w:rPr>
          <w:rFonts w:ascii="Arial" w:hAnsi="Arial" w:cs="Arial"/>
        </w:rPr>
        <w:lastRenderedPageBreak/>
        <w:t xml:space="preserve">позволяющие осуществлять необходимое, как указано выше, комплексное воздействие. Они хорошо согласуются с реальной практикой, когда пациент ожидает от средства улучшения в сексуальной сфере или в общем самочувствии уже в ближайшее время. Поэтому, </w:t>
      </w:r>
      <w:r w:rsidR="00F653E2">
        <w:rPr>
          <w:rFonts w:ascii="Arial" w:hAnsi="Arial" w:cs="Arial"/>
        </w:rPr>
        <w:t xml:space="preserve">необходимо </w:t>
      </w:r>
      <w:r w:rsidRPr="001934C1">
        <w:rPr>
          <w:rFonts w:ascii="Arial" w:hAnsi="Arial" w:cs="Arial"/>
        </w:rPr>
        <w:t>учитыва</w:t>
      </w:r>
      <w:r w:rsidR="00F653E2">
        <w:rPr>
          <w:rFonts w:ascii="Arial" w:hAnsi="Arial" w:cs="Arial"/>
        </w:rPr>
        <w:t>ть</w:t>
      </w:r>
      <w:r w:rsidRPr="001934C1">
        <w:rPr>
          <w:rFonts w:ascii="Arial" w:hAnsi="Arial" w:cs="Arial"/>
        </w:rPr>
        <w:t xml:space="preserve"> всю очевидную рациональность системной терапии</w:t>
      </w:r>
      <w:proofErr w:type="gramStart"/>
      <w:r w:rsidR="008B62F9">
        <w:rPr>
          <w:rFonts w:ascii="Arial" w:hAnsi="Arial" w:cs="Arial"/>
        </w:rPr>
        <w:t>.</w:t>
      </w:r>
      <w:proofErr w:type="gramEnd"/>
      <w:r w:rsidRPr="001934C1">
        <w:rPr>
          <w:rFonts w:ascii="Arial" w:hAnsi="Arial" w:cs="Arial"/>
        </w:rPr>
        <w:t xml:space="preserve"> </w:t>
      </w:r>
      <w:r w:rsidR="008B62F9">
        <w:rPr>
          <w:rFonts w:ascii="Arial" w:hAnsi="Arial" w:cs="Arial"/>
        </w:rPr>
        <w:t>И</w:t>
      </w:r>
      <w:proofErr w:type="gramStart"/>
      <w:r w:rsidR="008B62F9">
        <w:rPr>
          <w:rFonts w:ascii="Arial" w:hAnsi="Arial" w:cs="Arial"/>
        </w:rPr>
        <w:t xml:space="preserve"> Н</w:t>
      </w:r>
      <w:proofErr w:type="gramEnd"/>
      <w:r w:rsidR="008B62F9">
        <w:rPr>
          <w:rFonts w:ascii="Arial" w:hAnsi="Arial" w:cs="Arial"/>
        </w:rPr>
        <w:t xml:space="preserve">ачинать системную терапию, </w:t>
      </w:r>
      <w:r w:rsidRPr="001934C1">
        <w:rPr>
          <w:rFonts w:ascii="Arial" w:hAnsi="Arial" w:cs="Arial"/>
        </w:rPr>
        <w:t xml:space="preserve">например, </w:t>
      </w:r>
      <w:r w:rsidR="00F653E2">
        <w:rPr>
          <w:rFonts w:ascii="Arial" w:hAnsi="Arial" w:cs="Arial"/>
        </w:rPr>
        <w:t xml:space="preserve"> </w:t>
      </w:r>
      <w:r w:rsidRPr="001934C1">
        <w:rPr>
          <w:rFonts w:ascii="Arial" w:hAnsi="Arial" w:cs="Arial"/>
        </w:rPr>
        <w:t>с очищения организма (</w:t>
      </w:r>
      <w:r w:rsidR="00983E16" w:rsidRPr="001934C1">
        <w:rPr>
          <w:rFonts w:ascii="Arial" w:hAnsi="Arial" w:cs="Arial"/>
        </w:rPr>
        <w:t xml:space="preserve">ПИТАТЕЛЬНАЯ ОЧИСТКА </w:t>
      </w:r>
      <w:r w:rsidRPr="001934C1">
        <w:rPr>
          <w:rFonts w:ascii="Arial" w:hAnsi="Arial" w:cs="Arial"/>
        </w:rPr>
        <w:t>и др.),</w:t>
      </w:r>
      <w:r w:rsidR="008B62F9">
        <w:rPr>
          <w:rFonts w:ascii="Arial" w:hAnsi="Arial" w:cs="Arial"/>
        </w:rPr>
        <w:t xml:space="preserve"> затем</w:t>
      </w:r>
      <w:r w:rsidRPr="001934C1">
        <w:rPr>
          <w:rFonts w:ascii="Arial" w:hAnsi="Arial" w:cs="Arial"/>
        </w:rPr>
        <w:t xml:space="preserve"> </w:t>
      </w:r>
      <w:r w:rsidR="008B62F9">
        <w:rPr>
          <w:rFonts w:ascii="Arial" w:hAnsi="Arial" w:cs="Arial"/>
        </w:rPr>
        <w:t>коррекции</w:t>
      </w:r>
      <w:r w:rsidRPr="001934C1">
        <w:rPr>
          <w:rFonts w:ascii="Arial" w:hAnsi="Arial" w:cs="Arial"/>
        </w:rPr>
        <w:t xml:space="preserve"> обмена веществ (</w:t>
      </w:r>
      <w:r w:rsidR="00F653E2">
        <w:rPr>
          <w:rFonts w:ascii="Arial" w:hAnsi="Arial" w:cs="Arial"/>
        </w:rPr>
        <w:t>ВИТА</w:t>
      </w:r>
      <w:r w:rsidR="00983E16" w:rsidRPr="001934C1">
        <w:rPr>
          <w:rFonts w:ascii="Arial" w:hAnsi="Arial" w:cs="Arial"/>
        </w:rPr>
        <w:t>ТРИМ</w:t>
      </w:r>
      <w:r w:rsidR="00F653E2">
        <w:rPr>
          <w:rFonts w:ascii="Arial" w:hAnsi="Arial" w:cs="Arial"/>
        </w:rPr>
        <w:t xml:space="preserve"> ПРО</w:t>
      </w:r>
      <w:r w:rsidR="00983E16" w:rsidRPr="001934C1">
        <w:rPr>
          <w:rFonts w:ascii="Arial" w:hAnsi="Arial" w:cs="Arial"/>
        </w:rPr>
        <w:t>, НОВАЯ ЖИЗНЬ 1000</w:t>
      </w:r>
      <w:r w:rsidRPr="001934C1">
        <w:rPr>
          <w:rFonts w:ascii="Arial" w:hAnsi="Arial" w:cs="Arial"/>
        </w:rPr>
        <w:t>), создани</w:t>
      </w:r>
      <w:r w:rsidR="008B62F9">
        <w:rPr>
          <w:rFonts w:ascii="Arial" w:hAnsi="Arial" w:cs="Arial"/>
        </w:rPr>
        <w:t>я</w:t>
      </w:r>
      <w:r w:rsidRPr="001934C1">
        <w:rPr>
          <w:rFonts w:ascii="Arial" w:hAnsi="Arial" w:cs="Arial"/>
        </w:rPr>
        <w:t xml:space="preserve"> </w:t>
      </w:r>
      <w:proofErr w:type="spellStart"/>
      <w:r w:rsidRPr="001934C1">
        <w:rPr>
          <w:rFonts w:ascii="Arial" w:hAnsi="Arial" w:cs="Arial"/>
        </w:rPr>
        <w:t>эубиотической</w:t>
      </w:r>
      <w:proofErr w:type="spellEnd"/>
      <w:r w:rsidRPr="001934C1">
        <w:rPr>
          <w:rFonts w:ascii="Arial" w:hAnsi="Arial" w:cs="Arial"/>
        </w:rPr>
        <w:t xml:space="preserve"> среды в кишечнике (</w:t>
      </w:r>
      <w:r w:rsidR="00C06E98">
        <w:rPr>
          <w:rFonts w:ascii="Arial" w:hAnsi="Arial" w:cs="Arial"/>
        </w:rPr>
        <w:t>ВИТА</w:t>
      </w:r>
      <w:r w:rsidR="00983E16" w:rsidRPr="001934C1">
        <w:rPr>
          <w:rFonts w:ascii="Arial" w:hAnsi="Arial" w:cs="Arial"/>
        </w:rPr>
        <w:t>БАЛАНС 3000</w:t>
      </w:r>
      <w:r w:rsidR="00983E16">
        <w:rPr>
          <w:rFonts w:ascii="Arial" w:hAnsi="Arial" w:cs="Arial"/>
        </w:rPr>
        <w:t>*</w:t>
      </w:r>
      <w:r w:rsidRPr="001934C1">
        <w:rPr>
          <w:rFonts w:ascii="Arial" w:hAnsi="Arial" w:cs="Arial"/>
        </w:rPr>
        <w:t xml:space="preserve">) и т. д., </w:t>
      </w:r>
      <w:r w:rsidR="008B62F9">
        <w:rPr>
          <w:rFonts w:ascii="Arial" w:hAnsi="Arial" w:cs="Arial"/>
        </w:rPr>
        <w:t xml:space="preserve">поэтому </w:t>
      </w:r>
      <w:r w:rsidRPr="001934C1">
        <w:rPr>
          <w:rFonts w:ascii="Arial" w:hAnsi="Arial" w:cs="Arial"/>
        </w:rPr>
        <w:t xml:space="preserve">на практике приходится начинать лечение с </w:t>
      </w:r>
      <w:r w:rsidR="00983E16" w:rsidRPr="001934C1">
        <w:rPr>
          <w:rFonts w:ascii="Arial" w:hAnsi="Arial" w:cs="Arial"/>
        </w:rPr>
        <w:t>НУТРИ ФЕМ</w:t>
      </w:r>
      <w:r w:rsidR="00983E16">
        <w:rPr>
          <w:rFonts w:ascii="Arial" w:hAnsi="Arial" w:cs="Arial"/>
        </w:rPr>
        <w:t>*</w:t>
      </w:r>
      <w:r w:rsidR="00983E16" w:rsidRPr="001934C1">
        <w:rPr>
          <w:rFonts w:ascii="Arial" w:hAnsi="Arial" w:cs="Arial"/>
        </w:rPr>
        <w:t xml:space="preserve"> </w:t>
      </w:r>
      <w:r w:rsidRPr="001934C1">
        <w:rPr>
          <w:rFonts w:ascii="Arial" w:hAnsi="Arial" w:cs="Arial"/>
        </w:rPr>
        <w:t xml:space="preserve">или </w:t>
      </w:r>
      <w:r w:rsidR="00983E16" w:rsidRPr="001934C1">
        <w:rPr>
          <w:rFonts w:ascii="Arial" w:hAnsi="Arial" w:cs="Arial"/>
        </w:rPr>
        <w:t>ПРО ФОРМ</w:t>
      </w:r>
      <w:r w:rsidR="00983E16">
        <w:rPr>
          <w:rFonts w:ascii="Arial" w:hAnsi="Arial" w:cs="Arial"/>
        </w:rPr>
        <w:t>*</w:t>
      </w:r>
      <w:r w:rsidRPr="001934C1">
        <w:rPr>
          <w:rFonts w:ascii="Arial" w:hAnsi="Arial" w:cs="Arial"/>
        </w:rPr>
        <w:t xml:space="preserve">, вводя другие компоненты по мере возможностей больного. Применив их у 35 женщин и 68 мужчин, мы отметили следующие аспекты: </w:t>
      </w:r>
    </w:p>
    <w:p w:rsidR="00FE1602" w:rsidRPr="001934C1" w:rsidRDefault="00E6731D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E1602" w:rsidRPr="001934C1">
        <w:rPr>
          <w:rFonts w:ascii="Arial" w:hAnsi="Arial" w:cs="Arial"/>
        </w:rPr>
        <w:t xml:space="preserve"> четкое </w:t>
      </w:r>
      <w:proofErr w:type="spellStart"/>
      <w:r w:rsidR="00FE1602" w:rsidRPr="001934C1">
        <w:rPr>
          <w:rFonts w:ascii="Arial" w:hAnsi="Arial" w:cs="Arial"/>
        </w:rPr>
        <w:t>адаптогенное</w:t>
      </w:r>
      <w:proofErr w:type="spellEnd"/>
      <w:r w:rsidR="00FE1602" w:rsidRPr="001934C1">
        <w:rPr>
          <w:rFonts w:ascii="Arial" w:hAnsi="Arial" w:cs="Arial"/>
        </w:rPr>
        <w:t xml:space="preserve"> действие (прилив сил, увеличение работоспособности</w:t>
      </w:r>
      <w:r w:rsidR="00E326AE">
        <w:rPr>
          <w:rFonts w:ascii="Arial" w:hAnsi="Arial" w:cs="Arial"/>
        </w:rPr>
        <w:t>)</w:t>
      </w:r>
      <w:r w:rsidR="00FE1602" w:rsidRPr="001934C1">
        <w:rPr>
          <w:rFonts w:ascii="Arial" w:hAnsi="Arial" w:cs="Arial"/>
        </w:rPr>
        <w:t xml:space="preserve">, </w:t>
      </w:r>
    </w:p>
    <w:p w:rsidR="00FE1602" w:rsidRPr="001934C1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- улучшение самочувствия практически у всех больных; </w:t>
      </w:r>
    </w:p>
    <w:p w:rsidR="00E326AE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- укрепление </w:t>
      </w:r>
      <w:proofErr w:type="gramStart"/>
      <w:r w:rsidRPr="001934C1">
        <w:rPr>
          <w:rFonts w:ascii="Arial" w:hAnsi="Arial" w:cs="Arial"/>
        </w:rPr>
        <w:t>неспецифической</w:t>
      </w:r>
      <w:proofErr w:type="gramEnd"/>
      <w:r w:rsidRPr="001934C1">
        <w:rPr>
          <w:rFonts w:ascii="Arial" w:hAnsi="Arial" w:cs="Arial"/>
        </w:rPr>
        <w:t xml:space="preserve"> </w:t>
      </w:r>
      <w:proofErr w:type="spellStart"/>
      <w:r w:rsidRPr="001934C1">
        <w:rPr>
          <w:rFonts w:ascii="Arial" w:hAnsi="Arial" w:cs="Arial"/>
        </w:rPr>
        <w:t>резистентности</w:t>
      </w:r>
      <w:proofErr w:type="spellEnd"/>
      <w:r w:rsidRPr="001934C1">
        <w:rPr>
          <w:rFonts w:ascii="Arial" w:hAnsi="Arial" w:cs="Arial"/>
        </w:rPr>
        <w:t xml:space="preserve"> организма; </w:t>
      </w:r>
    </w:p>
    <w:p w:rsidR="00FE1602" w:rsidRPr="001934C1" w:rsidRDefault="00E326AE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934C1">
        <w:rPr>
          <w:rFonts w:ascii="Arial" w:hAnsi="Arial" w:cs="Arial"/>
        </w:rPr>
        <w:t xml:space="preserve"> </w:t>
      </w:r>
      <w:r w:rsidR="00FE1602" w:rsidRPr="001934C1">
        <w:rPr>
          <w:rFonts w:ascii="Arial" w:hAnsi="Arial" w:cs="Arial"/>
        </w:rPr>
        <w:t>улучшение в течени</w:t>
      </w:r>
      <w:proofErr w:type="gramStart"/>
      <w:r w:rsidR="00FE1602" w:rsidRPr="001934C1">
        <w:rPr>
          <w:rFonts w:ascii="Arial" w:hAnsi="Arial" w:cs="Arial"/>
        </w:rPr>
        <w:t>и</w:t>
      </w:r>
      <w:proofErr w:type="gramEnd"/>
      <w:r w:rsidR="00FE1602" w:rsidRPr="001934C1">
        <w:rPr>
          <w:rFonts w:ascii="Arial" w:hAnsi="Arial" w:cs="Arial"/>
        </w:rPr>
        <w:t xml:space="preserve"> сопутствующих хронических заболеваний, в том числе заболеваний </w:t>
      </w:r>
      <w:proofErr w:type="spellStart"/>
      <w:r w:rsidR="00FE1602" w:rsidRPr="001934C1">
        <w:rPr>
          <w:rFonts w:ascii="Arial" w:hAnsi="Arial" w:cs="Arial"/>
        </w:rPr>
        <w:t>урогенитальной</w:t>
      </w:r>
      <w:proofErr w:type="spellEnd"/>
      <w:r w:rsidR="00FE1602" w:rsidRPr="001934C1">
        <w:rPr>
          <w:rFonts w:ascii="Arial" w:hAnsi="Arial" w:cs="Arial"/>
        </w:rPr>
        <w:t xml:space="preserve"> сферы; </w:t>
      </w:r>
    </w:p>
    <w:p w:rsidR="00FE1602" w:rsidRPr="001934C1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- редукцию вегетативных нарушений не только в рамках климактерической симптоматики, но и при </w:t>
      </w:r>
      <w:proofErr w:type="spellStart"/>
      <w:r w:rsidRPr="001934C1">
        <w:rPr>
          <w:rFonts w:ascii="Arial" w:hAnsi="Arial" w:cs="Arial"/>
        </w:rPr>
        <w:t>вегето-сосудистой</w:t>
      </w:r>
      <w:proofErr w:type="spellEnd"/>
      <w:r w:rsidRPr="001934C1">
        <w:rPr>
          <w:rFonts w:ascii="Arial" w:hAnsi="Arial" w:cs="Arial"/>
        </w:rPr>
        <w:t xml:space="preserve"> </w:t>
      </w:r>
      <w:proofErr w:type="spellStart"/>
      <w:r w:rsidRPr="001934C1">
        <w:rPr>
          <w:rFonts w:ascii="Arial" w:hAnsi="Arial" w:cs="Arial"/>
        </w:rPr>
        <w:t>дистонии</w:t>
      </w:r>
      <w:proofErr w:type="spellEnd"/>
      <w:r w:rsidRPr="001934C1">
        <w:rPr>
          <w:rFonts w:ascii="Arial" w:hAnsi="Arial" w:cs="Arial"/>
        </w:rPr>
        <w:t xml:space="preserve">; повышение либидо; </w:t>
      </w:r>
    </w:p>
    <w:p w:rsidR="00FE1602" w:rsidRPr="001934C1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- увеличение степени готовности к половому акту — повышение </w:t>
      </w:r>
      <w:proofErr w:type="spellStart"/>
      <w:r w:rsidRPr="001934C1">
        <w:rPr>
          <w:rFonts w:ascii="Arial" w:hAnsi="Arial" w:cs="Arial"/>
        </w:rPr>
        <w:t>либрификации</w:t>
      </w:r>
      <w:proofErr w:type="spellEnd"/>
      <w:r w:rsidRPr="001934C1">
        <w:rPr>
          <w:rFonts w:ascii="Arial" w:hAnsi="Arial" w:cs="Arial"/>
        </w:rPr>
        <w:t xml:space="preserve"> у женщин, кровенаполнения полового члена у мужчин в 80-85% случаев. </w:t>
      </w:r>
    </w:p>
    <w:p w:rsidR="00FE1602" w:rsidRPr="001934C1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Признаки улучшения наступали уже через 1-2 недели. Это особенно важно для сексологического пациента, который обычно колеблется между терапевтическим нигилизмом и ожиданием немедленных результатов. Затем подключалась последовательная программа с использованием </w:t>
      </w:r>
      <w:r w:rsidR="00C06E98">
        <w:rPr>
          <w:rFonts w:ascii="Arial" w:hAnsi="Arial" w:cs="Arial"/>
        </w:rPr>
        <w:t xml:space="preserve">комплексов </w:t>
      </w:r>
      <w:r w:rsidR="00216872" w:rsidRPr="001934C1">
        <w:rPr>
          <w:rFonts w:ascii="Arial" w:hAnsi="Arial" w:cs="Arial"/>
        </w:rPr>
        <w:t>ПИТАТЕЛЬН</w:t>
      </w:r>
      <w:r w:rsidR="00C06E98">
        <w:rPr>
          <w:rFonts w:ascii="Arial" w:hAnsi="Arial" w:cs="Arial"/>
        </w:rPr>
        <w:t>АЯ</w:t>
      </w:r>
      <w:r w:rsidR="00216872" w:rsidRPr="001934C1">
        <w:rPr>
          <w:rFonts w:ascii="Arial" w:hAnsi="Arial" w:cs="Arial"/>
        </w:rPr>
        <w:t xml:space="preserve"> ОЧИСТК</w:t>
      </w:r>
      <w:r w:rsidR="00C06E98">
        <w:rPr>
          <w:rFonts w:ascii="Arial" w:hAnsi="Arial" w:cs="Arial"/>
        </w:rPr>
        <w:t>А</w:t>
      </w:r>
      <w:r w:rsidR="00216872">
        <w:rPr>
          <w:rFonts w:ascii="Arial" w:hAnsi="Arial" w:cs="Arial"/>
        </w:rPr>
        <w:t>*</w:t>
      </w:r>
      <w:r w:rsidRPr="001934C1">
        <w:rPr>
          <w:rFonts w:ascii="Arial" w:hAnsi="Arial" w:cs="Arial"/>
        </w:rPr>
        <w:t xml:space="preserve">, </w:t>
      </w:r>
      <w:r w:rsidR="00C06E98" w:rsidRPr="00216872">
        <w:rPr>
          <w:rFonts w:ascii="Arial" w:hAnsi="Arial" w:cs="Arial"/>
        </w:rPr>
        <w:t xml:space="preserve">ЛЕЦИТИН </w:t>
      </w:r>
      <w:r w:rsidR="00216872" w:rsidRPr="00216872">
        <w:rPr>
          <w:rFonts w:ascii="Arial" w:hAnsi="Arial" w:cs="Arial"/>
        </w:rPr>
        <w:t>ПРЕМИУМ, ЗЕЛЕН</w:t>
      </w:r>
      <w:r w:rsidR="00CA6B8D">
        <w:rPr>
          <w:rFonts w:ascii="Arial" w:hAnsi="Arial" w:cs="Arial"/>
        </w:rPr>
        <w:t>АЯ</w:t>
      </w:r>
      <w:r w:rsidR="00216872" w:rsidRPr="00216872">
        <w:rPr>
          <w:rFonts w:ascii="Arial" w:hAnsi="Arial" w:cs="Arial"/>
        </w:rPr>
        <w:t xml:space="preserve"> ЗАЩИТ</w:t>
      </w:r>
      <w:r w:rsidR="00CA6B8D">
        <w:rPr>
          <w:rFonts w:ascii="Arial" w:hAnsi="Arial" w:cs="Arial"/>
        </w:rPr>
        <w:t>А</w:t>
      </w:r>
      <w:r w:rsidR="00216872" w:rsidRPr="00216872">
        <w:rPr>
          <w:rFonts w:ascii="Arial" w:hAnsi="Arial" w:cs="Arial"/>
        </w:rPr>
        <w:t>, ГИНГКО БИЛОБА</w:t>
      </w:r>
      <w:r w:rsidRPr="001934C1">
        <w:rPr>
          <w:rFonts w:ascii="Arial" w:hAnsi="Arial" w:cs="Arial"/>
        </w:rPr>
        <w:t xml:space="preserve">. При наличии возрастных или сосудистых факторов помимо этих продуктов назначался </w:t>
      </w:r>
      <w:r w:rsidR="00216872" w:rsidRPr="001934C1">
        <w:rPr>
          <w:rFonts w:ascii="Arial" w:hAnsi="Arial" w:cs="Arial"/>
        </w:rPr>
        <w:t>ВИТАБАЛАНС 2000, МАГНУМ Е</w:t>
      </w:r>
      <w:r w:rsidR="00C06E98">
        <w:rPr>
          <w:rFonts w:ascii="Arial" w:hAnsi="Arial" w:cs="Arial"/>
        </w:rPr>
        <w:t>*</w:t>
      </w:r>
      <w:r w:rsidR="00216872" w:rsidRPr="001934C1">
        <w:rPr>
          <w:rFonts w:ascii="Arial" w:hAnsi="Arial" w:cs="Arial"/>
        </w:rPr>
        <w:t xml:space="preserve">, МАГНУМ А, МАГНУМ </w:t>
      </w:r>
      <w:proofErr w:type="gramStart"/>
      <w:r w:rsidR="00216872" w:rsidRPr="001934C1">
        <w:rPr>
          <w:rFonts w:ascii="Arial" w:hAnsi="Arial" w:cs="Arial"/>
        </w:rPr>
        <w:t>С</w:t>
      </w:r>
      <w:proofErr w:type="gramEnd"/>
      <w:r w:rsidRPr="001934C1">
        <w:rPr>
          <w:rFonts w:ascii="Arial" w:hAnsi="Arial" w:cs="Arial"/>
        </w:rPr>
        <w:t xml:space="preserve"> последовательно или в сочетаниях. При наличии сопутствующих </w:t>
      </w:r>
      <w:proofErr w:type="spellStart"/>
      <w:r w:rsidRPr="001934C1">
        <w:rPr>
          <w:rFonts w:ascii="Arial" w:hAnsi="Arial" w:cs="Arial"/>
        </w:rPr>
        <w:t>урогенитальных</w:t>
      </w:r>
      <w:proofErr w:type="spellEnd"/>
      <w:r w:rsidRPr="001934C1">
        <w:rPr>
          <w:rFonts w:ascii="Arial" w:hAnsi="Arial" w:cs="Arial"/>
        </w:rPr>
        <w:t xml:space="preserve"> воспалительных заболеваний добавлялись </w:t>
      </w:r>
      <w:r w:rsidR="00216872" w:rsidRPr="001934C1">
        <w:rPr>
          <w:rFonts w:ascii="Arial" w:hAnsi="Arial" w:cs="Arial"/>
        </w:rPr>
        <w:t>МЕГА ПРО</w:t>
      </w:r>
      <w:r w:rsidR="00C06E98">
        <w:rPr>
          <w:rFonts w:ascii="Arial" w:hAnsi="Arial" w:cs="Arial"/>
        </w:rPr>
        <w:t>*</w:t>
      </w:r>
      <w:r w:rsidR="00216872" w:rsidRPr="001934C1">
        <w:rPr>
          <w:rFonts w:ascii="Arial" w:hAnsi="Arial" w:cs="Arial"/>
        </w:rPr>
        <w:t>, КОМПЛЕКС СИЛЬНЫХ ФЕРМЕНТОВ</w:t>
      </w:r>
      <w:r w:rsidRPr="001934C1">
        <w:rPr>
          <w:rFonts w:ascii="Arial" w:hAnsi="Arial" w:cs="Arial"/>
        </w:rPr>
        <w:t xml:space="preserve">, </w:t>
      </w:r>
      <w:proofErr w:type="spellStart"/>
      <w:r w:rsidRPr="001934C1">
        <w:rPr>
          <w:rFonts w:ascii="Arial" w:hAnsi="Arial" w:cs="Arial"/>
        </w:rPr>
        <w:t>Оптима</w:t>
      </w:r>
      <w:proofErr w:type="spellEnd"/>
      <w:r w:rsidRPr="001934C1">
        <w:rPr>
          <w:rFonts w:ascii="Arial" w:hAnsi="Arial" w:cs="Arial"/>
        </w:rPr>
        <w:t xml:space="preserve"> или </w:t>
      </w:r>
      <w:proofErr w:type="spellStart"/>
      <w:r w:rsidRPr="001934C1">
        <w:rPr>
          <w:rFonts w:ascii="Arial" w:hAnsi="Arial" w:cs="Arial"/>
        </w:rPr>
        <w:t>Оптимал</w:t>
      </w:r>
      <w:proofErr w:type="spellEnd"/>
      <w:r w:rsidRPr="001934C1">
        <w:rPr>
          <w:rFonts w:ascii="Arial" w:hAnsi="Arial" w:cs="Arial"/>
        </w:rPr>
        <w:t xml:space="preserve">, при нарушениях обменных процессов — </w:t>
      </w:r>
      <w:r w:rsidR="0088492F">
        <w:rPr>
          <w:rFonts w:ascii="Arial" w:hAnsi="Arial" w:cs="Arial"/>
        </w:rPr>
        <w:t>ВИТА</w:t>
      </w:r>
      <w:r w:rsidR="00216872" w:rsidRPr="001934C1">
        <w:rPr>
          <w:rFonts w:ascii="Arial" w:hAnsi="Arial" w:cs="Arial"/>
        </w:rPr>
        <w:t>ТРИМ</w:t>
      </w:r>
      <w:r w:rsidR="0088492F">
        <w:rPr>
          <w:rFonts w:ascii="Arial" w:hAnsi="Arial" w:cs="Arial"/>
        </w:rPr>
        <w:t xml:space="preserve"> </w:t>
      </w:r>
      <w:proofErr w:type="gramStart"/>
      <w:r w:rsidR="0088492F">
        <w:rPr>
          <w:rFonts w:ascii="Arial" w:hAnsi="Arial" w:cs="Arial"/>
        </w:rPr>
        <w:t>ПРО</w:t>
      </w:r>
      <w:proofErr w:type="gramEnd"/>
      <w:r w:rsidR="00216872" w:rsidRPr="001934C1">
        <w:rPr>
          <w:rFonts w:ascii="Arial" w:hAnsi="Arial" w:cs="Arial"/>
        </w:rPr>
        <w:t xml:space="preserve">, </w:t>
      </w:r>
      <w:proofErr w:type="gramStart"/>
      <w:r w:rsidR="00216872" w:rsidRPr="001934C1">
        <w:rPr>
          <w:rFonts w:ascii="Arial" w:hAnsi="Arial" w:cs="Arial"/>
        </w:rPr>
        <w:t>МУКА</w:t>
      </w:r>
      <w:proofErr w:type="gramEnd"/>
      <w:r w:rsidR="00216872" w:rsidRPr="001934C1">
        <w:rPr>
          <w:rFonts w:ascii="Arial" w:hAnsi="Arial" w:cs="Arial"/>
        </w:rPr>
        <w:t xml:space="preserve"> ИЕРУСАЛИМСКОГО АРТИШОКА</w:t>
      </w:r>
      <w:r w:rsidR="00D93587">
        <w:rPr>
          <w:rFonts w:ascii="Arial" w:hAnsi="Arial" w:cs="Arial"/>
        </w:rPr>
        <w:t>*</w:t>
      </w:r>
      <w:r w:rsidR="00216872" w:rsidRPr="001934C1">
        <w:rPr>
          <w:rFonts w:ascii="Arial" w:hAnsi="Arial" w:cs="Arial"/>
        </w:rPr>
        <w:t>, КАЛЬЦИЕВЫЙ КОМПЛЕКС</w:t>
      </w:r>
      <w:r w:rsidRPr="001934C1">
        <w:rPr>
          <w:rFonts w:ascii="Arial" w:hAnsi="Arial" w:cs="Arial"/>
        </w:rPr>
        <w:t xml:space="preserve">, использовалась программа снижения веса и т.д. </w:t>
      </w:r>
    </w:p>
    <w:p w:rsidR="001B7782" w:rsidRDefault="00FE1602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934C1">
        <w:rPr>
          <w:rFonts w:ascii="Arial" w:hAnsi="Arial" w:cs="Arial"/>
        </w:rPr>
        <w:t xml:space="preserve">Последовательное улучшение состояния пациента создавало условия для построения терапевтической перспективы и хорошую ситуацию для психотерапевтической работы с ним и его партнером. Наблюдался эффект взаимного потенцирования лечебного действия продуктов здоровья и иглорефлексотерапии (особенно четко усиливалось ее психотропное действие и возможности реализации суггестивных установок на усиление не только либидо, но и эрекции и </w:t>
      </w:r>
      <w:proofErr w:type="spellStart"/>
      <w:r w:rsidRPr="001934C1">
        <w:rPr>
          <w:rFonts w:ascii="Arial" w:hAnsi="Arial" w:cs="Arial"/>
        </w:rPr>
        <w:t>оргастичности</w:t>
      </w:r>
      <w:proofErr w:type="spellEnd"/>
      <w:r w:rsidRPr="001934C1">
        <w:rPr>
          <w:rFonts w:ascii="Arial" w:hAnsi="Arial" w:cs="Arial"/>
        </w:rPr>
        <w:t xml:space="preserve">). Быстрее восстанавливались рефлекторные цепочки </w:t>
      </w:r>
      <w:proofErr w:type="spellStart"/>
      <w:r w:rsidRPr="001934C1">
        <w:rPr>
          <w:rFonts w:ascii="Arial" w:hAnsi="Arial" w:cs="Arial"/>
        </w:rPr>
        <w:t>эрекционной</w:t>
      </w:r>
      <w:proofErr w:type="spellEnd"/>
      <w:r w:rsidRPr="001934C1">
        <w:rPr>
          <w:rFonts w:ascii="Arial" w:hAnsi="Arial" w:cs="Arial"/>
        </w:rPr>
        <w:t xml:space="preserve"> составляющей при применении локального вакуума. На таком фоне могли быть оправданно применены одноразовые стимуляторы эрекции — папаверин, </w:t>
      </w:r>
      <w:proofErr w:type="spellStart"/>
      <w:r w:rsidRPr="001934C1">
        <w:rPr>
          <w:rFonts w:ascii="Arial" w:hAnsi="Arial" w:cs="Arial"/>
        </w:rPr>
        <w:t>алпростадил</w:t>
      </w:r>
      <w:proofErr w:type="spellEnd"/>
      <w:r w:rsidRPr="001934C1">
        <w:rPr>
          <w:rFonts w:ascii="Arial" w:hAnsi="Arial" w:cs="Arial"/>
        </w:rPr>
        <w:t>. В этом случае реализация полового акта на фоне общего улучшения состояния здоровья и наличия уже ощущаемых больным предпосылок к его успешному завершению способствовала восстановлению цепочки функциональных систем полового цикла. Таким образом, применение системных продуктов здоровья компании ВИТАМАКС соответствует принципам современной сексологической помощи и значительно повышает эффективность лечебного процесса в сексопатологии.</w:t>
      </w:r>
    </w:p>
    <w:p w:rsidR="00901735" w:rsidRDefault="00901735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901735" w:rsidRDefault="00901735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901735" w:rsidRDefault="00901735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901735" w:rsidRDefault="00901735" w:rsidP="00901735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</w:t>
      </w:r>
      <w:r>
        <w:rPr>
          <w:rFonts w:ascii="Arial" w:hAnsi="Arial" w:cs="Arial"/>
          <w:color w:val="000000"/>
          <w:spacing w:val="-13"/>
        </w:rPr>
        <w:t xml:space="preserve">МЕГА </w:t>
      </w:r>
      <w:r>
        <w:rPr>
          <w:rFonts w:ascii="Arial" w:hAnsi="Arial" w:cs="Arial"/>
          <w:color w:val="000000"/>
          <w:spacing w:val="-10"/>
        </w:rPr>
        <w:t xml:space="preserve">ПРО, </w:t>
      </w:r>
      <w:r w:rsidRPr="00901735">
        <w:rPr>
          <w:rFonts w:ascii="Arial" w:hAnsi="Arial" w:cs="Arial"/>
          <w:color w:val="000000"/>
          <w:spacing w:val="-10"/>
        </w:rPr>
        <w:t>НУТРИ ФЕМ</w:t>
      </w:r>
      <w:r>
        <w:rPr>
          <w:rFonts w:ascii="Arial" w:hAnsi="Arial" w:cs="Arial"/>
          <w:color w:val="000000"/>
          <w:spacing w:val="-10"/>
        </w:rPr>
        <w:t xml:space="preserve">, </w:t>
      </w:r>
      <w:proofErr w:type="gramStart"/>
      <w:r w:rsidRPr="00901735">
        <w:rPr>
          <w:rFonts w:ascii="Arial" w:hAnsi="Arial" w:cs="Arial"/>
          <w:color w:val="000000"/>
          <w:spacing w:val="-10"/>
        </w:rPr>
        <w:t>ПРО</w:t>
      </w:r>
      <w:proofErr w:type="gramEnd"/>
      <w:r w:rsidRPr="00901735">
        <w:rPr>
          <w:rFonts w:ascii="Arial" w:hAnsi="Arial" w:cs="Arial"/>
          <w:color w:val="000000"/>
          <w:spacing w:val="-10"/>
        </w:rPr>
        <w:t xml:space="preserve"> </w:t>
      </w:r>
      <w:proofErr w:type="gramStart"/>
      <w:r w:rsidRPr="00901735">
        <w:rPr>
          <w:rFonts w:ascii="Arial" w:hAnsi="Arial" w:cs="Arial"/>
          <w:color w:val="000000"/>
          <w:spacing w:val="-10"/>
        </w:rPr>
        <w:t>ФОРМ</w:t>
      </w:r>
      <w:proofErr w:type="gramEnd"/>
      <w:r w:rsidRPr="00901735">
        <w:rPr>
          <w:rFonts w:ascii="Arial" w:hAnsi="Arial" w:cs="Arial"/>
          <w:color w:val="000000"/>
          <w:spacing w:val="-10"/>
        </w:rPr>
        <w:t>, ПИТАТЕЛЬНАЯ ОЧИСТКА</w:t>
      </w:r>
      <w:r>
        <w:rPr>
          <w:rFonts w:ascii="Arial" w:hAnsi="Arial" w:cs="Arial"/>
          <w:color w:val="000000"/>
          <w:spacing w:val="-10"/>
        </w:rPr>
        <w:t xml:space="preserve">, </w:t>
      </w:r>
      <w:r w:rsidRPr="00901735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ВИТАБАЛАНС 3000 (МУКА ИЕРУСАЛИМСКОГО АРТИШОКА) и</w:t>
      </w:r>
      <w:r w:rsidRPr="00901735">
        <w:rPr>
          <w:rFonts w:ascii="Arial" w:hAnsi="Arial" w:cs="Arial"/>
          <w:color w:val="000000"/>
          <w:spacing w:val="-10"/>
        </w:rPr>
        <w:t xml:space="preserve"> МАГНУМ Е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</w:rPr>
        <w:t>в настоящее время сняты с производства. Их аналоги: НИМФОВИТ, МЕНОВИТОЛ,</w:t>
      </w:r>
      <w:r w:rsidR="00A62696">
        <w:rPr>
          <w:rFonts w:ascii="Arial" w:hAnsi="Arial" w:cs="Arial"/>
        </w:rPr>
        <w:t xml:space="preserve"> ИМУЛОНГ, НУТРИКЛИНЗ,</w:t>
      </w:r>
      <w:r>
        <w:rPr>
          <w:rFonts w:ascii="Arial" w:hAnsi="Arial" w:cs="Arial"/>
        </w:rPr>
        <w:t xml:space="preserve"> ПРОБИОТИК КОМПЛЕКС </w:t>
      </w:r>
      <w:proofErr w:type="gramStart"/>
      <w:r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 xml:space="preserve"> и ТОКОФЕРИТ.</w:t>
      </w:r>
    </w:p>
    <w:p w:rsidR="00901735" w:rsidRPr="001934C1" w:rsidRDefault="00901735" w:rsidP="00DA1307">
      <w:pPr>
        <w:spacing w:after="0" w:line="240" w:lineRule="auto"/>
        <w:ind w:firstLine="284"/>
        <w:jc w:val="both"/>
        <w:rPr>
          <w:rFonts w:ascii="Arial" w:hAnsi="Arial" w:cs="Arial"/>
        </w:rPr>
      </w:pPr>
    </w:p>
    <w:sectPr w:rsidR="00901735" w:rsidRPr="001934C1" w:rsidSect="001B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02"/>
    <w:rsid w:val="001934C1"/>
    <w:rsid w:val="001B7782"/>
    <w:rsid w:val="00212C67"/>
    <w:rsid w:val="00216872"/>
    <w:rsid w:val="002F42DC"/>
    <w:rsid w:val="00465D0A"/>
    <w:rsid w:val="005231CE"/>
    <w:rsid w:val="005A03C8"/>
    <w:rsid w:val="005A16CD"/>
    <w:rsid w:val="0088492F"/>
    <w:rsid w:val="008B62F9"/>
    <w:rsid w:val="00901735"/>
    <w:rsid w:val="00983E16"/>
    <w:rsid w:val="00A62696"/>
    <w:rsid w:val="00C06E98"/>
    <w:rsid w:val="00CA6B8D"/>
    <w:rsid w:val="00D64D6E"/>
    <w:rsid w:val="00D93587"/>
    <w:rsid w:val="00DA1307"/>
    <w:rsid w:val="00E326AE"/>
    <w:rsid w:val="00E6731D"/>
    <w:rsid w:val="00F653E2"/>
    <w:rsid w:val="00FC36B6"/>
    <w:rsid w:val="00FE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34</cp:revision>
  <dcterms:created xsi:type="dcterms:W3CDTF">2010-11-02T12:05:00Z</dcterms:created>
  <dcterms:modified xsi:type="dcterms:W3CDTF">2011-05-16T08:59:00Z</dcterms:modified>
</cp:coreProperties>
</file>